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3DE4F" w14:textId="77777777" w:rsidR="00447DBC" w:rsidRPr="00F23FCD" w:rsidRDefault="00447DBC" w:rsidP="00447DBC">
      <w:pPr>
        <w:pStyle w:val="Heading1"/>
        <w:shd w:val="clear" w:color="auto" w:fill="FFFFFF"/>
        <w:spacing w:before="0" w:after="150"/>
        <w:jc w:val="left"/>
        <w:rPr>
          <w:rFonts w:ascii="Times New Roman" w:eastAsia="Times New Roman" w:hAnsi="Times New Roman" w:cs="Times New Roman"/>
          <w:color w:val="004376"/>
          <w:sz w:val="45"/>
          <w:szCs w:val="45"/>
          <w:lang w:val="en-US"/>
        </w:rPr>
      </w:pPr>
      <w:r w:rsidRPr="00F23FCD">
        <w:rPr>
          <w:rFonts w:ascii="Times New Roman" w:hAnsi="Times New Roman" w:cs="Times New Roman"/>
          <w:bCs/>
          <w:color w:val="004376"/>
          <w:sz w:val="45"/>
          <w:szCs w:val="45"/>
        </w:rPr>
        <w:t>Medication Policy</w:t>
      </w:r>
    </w:p>
    <w:p w14:paraId="3C143A4A" w14:textId="77777777" w:rsidR="00447DBC" w:rsidRDefault="00447DBC" w:rsidP="00F85FDB">
      <w:pPr>
        <w:pStyle w:val="NormalWeb"/>
        <w:shd w:val="clear" w:color="auto" w:fill="FFFFFF"/>
        <w:spacing w:before="0" w:beforeAutospacing="0" w:after="0" w:afterAutospacing="0"/>
        <w:rPr>
          <w:rFonts w:ascii="Arial" w:hAnsi="Arial" w:cs="Arial"/>
          <w:color w:val="000000"/>
        </w:rPr>
      </w:pPr>
      <w:r>
        <w:rPr>
          <w:rFonts w:ascii="Arial" w:hAnsi="Arial" w:cs="Arial"/>
          <w:color w:val="000000"/>
        </w:rPr>
        <w:t>Each school in the Olathe Public Schools has a full-time nurse on hand. School nurses provide valuable services, including emergency care, medication dispensation, and health screenings. School nurses solicit cooperation with parents to uphold the following policies and procedures, which are for the protection of each and every student in the school.</w:t>
      </w:r>
    </w:p>
    <w:p w14:paraId="6F0D0E8F" w14:textId="77777777" w:rsidR="00447DBC" w:rsidRDefault="00447DBC" w:rsidP="00447DBC">
      <w:pPr>
        <w:pStyle w:val="NormalWeb"/>
        <w:shd w:val="clear" w:color="auto" w:fill="FFFFFF"/>
        <w:spacing w:before="0" w:beforeAutospacing="0" w:after="0" w:afterAutospacing="0"/>
        <w:rPr>
          <w:rFonts w:ascii="Arial" w:hAnsi="Arial" w:cs="Arial"/>
          <w:color w:val="000000"/>
        </w:rPr>
      </w:pPr>
    </w:p>
    <w:p w14:paraId="62F47072" w14:textId="77777777" w:rsidR="00447DBC" w:rsidRPr="00A82224" w:rsidRDefault="00447DBC" w:rsidP="00447DBC">
      <w:pPr>
        <w:pStyle w:val="NormalWeb"/>
        <w:shd w:val="clear" w:color="auto" w:fill="FFFFFF"/>
        <w:spacing w:before="0" w:beforeAutospacing="0" w:after="0" w:afterAutospacing="0"/>
        <w:rPr>
          <w:rFonts w:ascii="Arial" w:hAnsi="Arial" w:cs="Arial"/>
          <w:b/>
          <w:color w:val="000000"/>
        </w:rPr>
      </w:pPr>
      <w:r>
        <w:rPr>
          <w:bCs/>
          <w:color w:val="004376"/>
          <w:sz w:val="38"/>
          <w:szCs w:val="38"/>
        </w:rPr>
        <w:t xml:space="preserve">     </w:t>
      </w:r>
      <w:r w:rsidRPr="00A82224">
        <w:rPr>
          <w:b/>
          <w:bCs/>
          <w:color w:val="004376"/>
          <w:sz w:val="38"/>
          <w:szCs w:val="38"/>
        </w:rPr>
        <w:t>Middle School and High School Medication Policy:</w:t>
      </w:r>
    </w:p>
    <w:p w14:paraId="568A9FDA" w14:textId="77777777" w:rsidR="00447DBC" w:rsidRDefault="00447DBC" w:rsidP="00447DBC">
      <w:pPr>
        <w:pStyle w:val="NormalWeb"/>
        <w:shd w:val="clear" w:color="auto" w:fill="FFFFFF"/>
        <w:spacing w:before="0" w:beforeAutospacing="0" w:after="0" w:afterAutospacing="0"/>
        <w:rPr>
          <w:rFonts w:ascii="Arial" w:hAnsi="Arial" w:cs="Arial"/>
          <w:color w:val="000000"/>
        </w:rPr>
      </w:pPr>
      <w:r>
        <w:rPr>
          <w:rFonts w:ascii="Arial" w:hAnsi="Arial" w:cs="Arial"/>
          <w:color w:val="000000"/>
        </w:rPr>
        <w:t>The middle school and high school medication policy varies slightly from the elementary school policy and encourages increased responsibility.</w:t>
      </w:r>
    </w:p>
    <w:p w14:paraId="1F235141" w14:textId="77777777" w:rsidR="00447DBC" w:rsidRPr="00F23FCD" w:rsidRDefault="00447DBC" w:rsidP="00447DBC">
      <w:pPr>
        <w:shd w:val="clear" w:color="auto" w:fill="FFFFFF"/>
        <w:spacing w:before="100" w:beforeAutospacing="1" w:after="100" w:afterAutospacing="1" w:line="240" w:lineRule="auto"/>
        <w:ind w:left="720"/>
        <w:jc w:val="left"/>
        <w:rPr>
          <w:rFonts w:ascii="Arial" w:hAnsi="Arial" w:cs="Arial"/>
          <w:color w:val="000000"/>
        </w:rPr>
      </w:pPr>
      <w:r w:rsidRPr="00F23FCD">
        <w:rPr>
          <w:rStyle w:val="Strong"/>
          <w:rFonts w:ascii="Arial" w:hAnsi="Arial" w:cs="Arial"/>
          <w:b/>
          <w:color w:val="000000"/>
        </w:rPr>
        <w:t>All prescribed medications</w:t>
      </w:r>
      <w:r w:rsidRPr="00F23FCD">
        <w:rPr>
          <w:rFonts w:ascii="Arial" w:hAnsi="Arial" w:cs="Arial"/>
          <w:color w:val="000000"/>
        </w:rPr>
        <w:t> should be brought to the school nurse’s attention.</w:t>
      </w:r>
    </w:p>
    <w:p w14:paraId="28F0E309" w14:textId="77777777" w:rsidR="00447DBC" w:rsidRDefault="00447DBC" w:rsidP="00447DBC">
      <w:pPr>
        <w:numPr>
          <w:ilvl w:val="1"/>
          <w:numId w:val="2"/>
        </w:numPr>
        <w:shd w:val="clear" w:color="auto" w:fill="FFFFFF"/>
        <w:spacing w:before="100" w:beforeAutospacing="1" w:after="100" w:afterAutospacing="1" w:line="240" w:lineRule="auto"/>
        <w:ind w:left="720" w:hanging="360"/>
        <w:jc w:val="left"/>
        <w:rPr>
          <w:rFonts w:ascii="Arial" w:hAnsi="Arial" w:cs="Arial"/>
          <w:color w:val="000000"/>
        </w:rPr>
      </w:pPr>
      <w:r>
        <w:rPr>
          <w:rFonts w:ascii="Arial" w:hAnsi="Arial" w:cs="Arial"/>
          <w:color w:val="000000"/>
        </w:rPr>
        <w:t>Many medications prescribed for attention deficit disorder and emotional problems are controlled substances. </w:t>
      </w:r>
      <w:r>
        <w:rPr>
          <w:rStyle w:val="Strong"/>
          <w:rFonts w:ascii="Arial" w:hAnsi="Arial" w:cs="Arial"/>
          <w:color w:val="000000"/>
        </w:rPr>
        <w:t>Controlled substances require an annual doctor’s note and parent’s authorization and must dispensed from the health room under the supervision of the school nurse.</w:t>
      </w:r>
      <w:r>
        <w:rPr>
          <w:rFonts w:ascii="Arial" w:hAnsi="Arial" w:cs="Arial"/>
          <w:color w:val="000000"/>
        </w:rPr>
        <w:t> (download Medication Authorization Form in PDF format — </w:t>
      </w:r>
      <w:hyperlink r:id="rId8" w:tgtFrame="_blank" w:history="1">
        <w:r>
          <w:rPr>
            <w:rStyle w:val="Hyperlink"/>
            <w:rFonts w:ascii="Arial" w:hAnsi="Arial" w:cs="Arial"/>
            <w:color w:val="262627"/>
          </w:rPr>
          <w:t>English</w:t>
        </w:r>
      </w:hyperlink>
      <w:r>
        <w:rPr>
          <w:rFonts w:ascii="Arial" w:hAnsi="Arial" w:cs="Arial"/>
          <w:color w:val="000000"/>
        </w:rPr>
        <w:t> or </w:t>
      </w:r>
      <w:hyperlink r:id="rId9" w:tgtFrame="_blank" w:history="1">
        <w:r>
          <w:rPr>
            <w:rStyle w:val="Hyperlink"/>
            <w:rFonts w:ascii="Arial" w:hAnsi="Arial" w:cs="Arial"/>
            <w:color w:val="262627"/>
          </w:rPr>
          <w:t>Spanish</w:t>
        </w:r>
      </w:hyperlink>
      <w:r>
        <w:rPr>
          <w:rFonts w:ascii="Arial" w:hAnsi="Arial" w:cs="Arial"/>
          <w:color w:val="000000"/>
        </w:rPr>
        <w:t>) The physician/dentist signature may be on this form or be received by the school on another form including a fax from the physician/dentist office. The doctor's note should not be dated earlier than May 1 preceding the school year for which it is applicable.</w:t>
      </w:r>
    </w:p>
    <w:p w14:paraId="3C42A17E" w14:textId="77777777" w:rsidR="00447DBC" w:rsidRDefault="00447DBC" w:rsidP="00447DBC">
      <w:pPr>
        <w:numPr>
          <w:ilvl w:val="1"/>
          <w:numId w:val="2"/>
        </w:numPr>
        <w:shd w:val="clear" w:color="auto" w:fill="FFFFFF"/>
        <w:spacing w:before="100" w:beforeAutospacing="1" w:after="100" w:afterAutospacing="1" w:line="240" w:lineRule="auto"/>
        <w:ind w:left="720" w:hanging="360"/>
        <w:jc w:val="left"/>
        <w:rPr>
          <w:rFonts w:ascii="Arial" w:hAnsi="Arial" w:cs="Arial"/>
          <w:color w:val="000000"/>
        </w:rPr>
      </w:pPr>
      <w:r>
        <w:rPr>
          <w:rFonts w:ascii="Arial" w:hAnsi="Arial" w:cs="Arial"/>
          <w:color w:val="000000"/>
        </w:rPr>
        <w:t>Students in sixth through 12th grades with diagnosis of </w:t>
      </w:r>
      <w:r>
        <w:rPr>
          <w:rStyle w:val="Strong"/>
          <w:rFonts w:ascii="Arial" w:hAnsi="Arial" w:cs="Arial"/>
          <w:color w:val="000000"/>
        </w:rPr>
        <w:t>asthma or severe allergies</w:t>
      </w:r>
      <w:r>
        <w:rPr>
          <w:rFonts w:ascii="Arial" w:hAnsi="Arial" w:cs="Arial"/>
          <w:color w:val="000000"/>
        </w:rPr>
        <w:t> may carry and self-administer </w:t>
      </w:r>
      <w:r>
        <w:rPr>
          <w:rStyle w:val="Strong"/>
          <w:rFonts w:ascii="Arial" w:hAnsi="Arial" w:cs="Arial"/>
          <w:color w:val="000000"/>
        </w:rPr>
        <w:t>emergency medication</w:t>
      </w:r>
      <w:r>
        <w:rPr>
          <w:rFonts w:ascii="Arial" w:hAnsi="Arial" w:cs="Arial"/>
          <w:color w:val="000000"/>
        </w:rPr>
        <w:t>. Kansas law states that this self-administration policy require written parent and physician signature specifying the name and purpose of medication, prescribed dosage, conditions under which the medication is to be self-administered and verification that the student has been instructed in self-administration, etc. (download the Authorization Form for Self – Administration of Emergency Asthma/Allergy Medication in PDF format — </w:t>
      </w:r>
      <w:hyperlink r:id="rId10" w:tgtFrame="_blank" w:tooltip="English authorization form opens in new tab" w:history="1">
        <w:r>
          <w:rPr>
            <w:rStyle w:val="Hyperlink"/>
            <w:rFonts w:ascii="Arial" w:hAnsi="Arial" w:cs="Arial"/>
            <w:color w:val="262627"/>
          </w:rPr>
          <w:t>English PDF</w:t>
        </w:r>
      </w:hyperlink>
      <w:r>
        <w:rPr>
          <w:rFonts w:ascii="Arial" w:hAnsi="Arial" w:cs="Arial"/>
          <w:color w:val="000000"/>
        </w:rPr>
        <w:t> or </w:t>
      </w:r>
      <w:hyperlink r:id="rId11" w:tgtFrame="_blank" w:tooltip="Spanish authorization form opens in new tab" w:history="1">
        <w:r>
          <w:rPr>
            <w:rStyle w:val="Hyperlink"/>
            <w:rFonts w:ascii="Arial" w:hAnsi="Arial" w:cs="Arial"/>
            <w:color w:val="262627"/>
          </w:rPr>
          <w:t>Spanish PDF</w:t>
        </w:r>
      </w:hyperlink>
      <w:r>
        <w:rPr>
          <w:rFonts w:ascii="Arial" w:hAnsi="Arial" w:cs="Arial"/>
          <w:color w:val="000000"/>
        </w:rPr>
        <w:t>)</w:t>
      </w:r>
    </w:p>
    <w:p w14:paraId="633A34B7" w14:textId="77777777" w:rsidR="00447DBC" w:rsidRDefault="00447DBC" w:rsidP="00447DBC">
      <w:pPr>
        <w:numPr>
          <w:ilvl w:val="1"/>
          <w:numId w:val="2"/>
        </w:numPr>
        <w:shd w:val="clear" w:color="auto" w:fill="FFFFFF"/>
        <w:spacing w:before="100" w:beforeAutospacing="1" w:after="100" w:afterAutospacing="1" w:line="240" w:lineRule="auto"/>
        <w:ind w:left="720" w:hanging="360"/>
        <w:jc w:val="left"/>
        <w:rPr>
          <w:rFonts w:ascii="Arial" w:hAnsi="Arial" w:cs="Arial"/>
          <w:color w:val="000000"/>
        </w:rPr>
      </w:pPr>
      <w:r>
        <w:rPr>
          <w:rStyle w:val="Strong"/>
          <w:rFonts w:ascii="Arial" w:hAnsi="Arial" w:cs="Arial"/>
          <w:color w:val="000000"/>
        </w:rPr>
        <w:t>Antibiotics and other non-controlled prescription medications</w:t>
      </w:r>
      <w:r>
        <w:rPr>
          <w:rFonts w:ascii="Arial" w:hAnsi="Arial" w:cs="Arial"/>
          <w:color w:val="000000"/>
        </w:rPr>
        <w:t> can be carried and self-administered by the student at the nurse's discretion. Medication must be in the original prescription bottle.</w:t>
      </w:r>
    </w:p>
    <w:p w14:paraId="4B05376E" w14:textId="77777777" w:rsidR="00447DBC" w:rsidRDefault="00447DBC" w:rsidP="00447DBC">
      <w:pPr>
        <w:numPr>
          <w:ilvl w:val="1"/>
          <w:numId w:val="2"/>
        </w:numPr>
        <w:shd w:val="clear" w:color="auto" w:fill="FFFFFF"/>
        <w:spacing w:before="100" w:beforeAutospacing="1" w:after="100" w:afterAutospacing="1" w:line="240" w:lineRule="auto"/>
        <w:ind w:left="720" w:hanging="360"/>
        <w:jc w:val="left"/>
        <w:rPr>
          <w:rFonts w:ascii="Arial" w:hAnsi="Arial" w:cs="Arial"/>
          <w:color w:val="000000"/>
        </w:rPr>
      </w:pPr>
      <w:r>
        <w:rPr>
          <w:rStyle w:val="Strong"/>
          <w:rFonts w:ascii="Arial" w:hAnsi="Arial" w:cs="Arial"/>
          <w:color w:val="000000"/>
        </w:rPr>
        <w:t>Over-the-counter medications</w:t>
      </w:r>
      <w:r>
        <w:rPr>
          <w:rFonts w:ascii="Arial" w:hAnsi="Arial" w:cs="Arial"/>
          <w:color w:val="000000"/>
        </w:rPr>
        <w:t> (Tylenol, ibuprofen, cough drops, etc.) may be carried and self-administered by students without written parent and/or physician signature. A limited supply of over-the-counter medications is available from the health room. Parents provide permission during online enrollment for the school nurse to administer stocked over-the-counter medications.</w:t>
      </w:r>
    </w:p>
    <w:p w14:paraId="222C66D5" w14:textId="77777777" w:rsidR="00447DBC" w:rsidRDefault="00447DBC" w:rsidP="00447DBC">
      <w:pPr>
        <w:numPr>
          <w:ilvl w:val="1"/>
          <w:numId w:val="2"/>
        </w:numPr>
        <w:shd w:val="clear" w:color="auto" w:fill="FFFFFF"/>
        <w:spacing w:before="100" w:beforeAutospacing="1" w:after="100" w:afterAutospacing="1" w:line="240" w:lineRule="auto"/>
        <w:ind w:left="720" w:hanging="360"/>
        <w:jc w:val="left"/>
        <w:rPr>
          <w:rFonts w:ascii="Arial" w:hAnsi="Arial" w:cs="Arial"/>
          <w:color w:val="000000"/>
        </w:rPr>
      </w:pPr>
      <w:r>
        <w:rPr>
          <w:rStyle w:val="Strong"/>
          <w:rFonts w:ascii="Arial" w:hAnsi="Arial" w:cs="Arial"/>
          <w:color w:val="000000"/>
        </w:rPr>
        <w:t>In addition, these general rules apply:</w:t>
      </w:r>
    </w:p>
    <w:p w14:paraId="1C71B420" w14:textId="77777777" w:rsidR="00447DBC" w:rsidRDefault="00447DBC" w:rsidP="00447DBC">
      <w:pPr>
        <w:numPr>
          <w:ilvl w:val="2"/>
          <w:numId w:val="2"/>
        </w:numPr>
        <w:shd w:val="clear" w:color="auto" w:fill="FFFFFF"/>
        <w:spacing w:before="100" w:beforeAutospacing="1" w:after="100" w:afterAutospacing="1" w:line="240" w:lineRule="auto"/>
        <w:ind w:left="1440"/>
        <w:jc w:val="left"/>
        <w:rPr>
          <w:rFonts w:ascii="Arial" w:hAnsi="Arial" w:cs="Arial"/>
          <w:color w:val="000000"/>
        </w:rPr>
      </w:pPr>
      <w:r>
        <w:rPr>
          <w:rFonts w:ascii="Arial" w:hAnsi="Arial" w:cs="Arial"/>
          <w:color w:val="000000"/>
        </w:rPr>
        <w:t>All medication is to be carried in its original container.</w:t>
      </w:r>
    </w:p>
    <w:p w14:paraId="5117F2AF" w14:textId="77777777" w:rsidR="00447DBC" w:rsidRDefault="00447DBC" w:rsidP="00447DBC">
      <w:pPr>
        <w:numPr>
          <w:ilvl w:val="2"/>
          <w:numId w:val="2"/>
        </w:numPr>
        <w:shd w:val="clear" w:color="auto" w:fill="FFFFFF"/>
        <w:spacing w:before="100" w:beforeAutospacing="1" w:after="100" w:afterAutospacing="1" w:line="240" w:lineRule="auto"/>
        <w:ind w:left="1440"/>
        <w:jc w:val="left"/>
        <w:rPr>
          <w:rFonts w:ascii="Arial" w:hAnsi="Arial" w:cs="Arial"/>
          <w:color w:val="000000"/>
        </w:rPr>
      </w:pPr>
      <w:r>
        <w:rPr>
          <w:rFonts w:ascii="Arial" w:hAnsi="Arial" w:cs="Arial"/>
          <w:color w:val="000000"/>
        </w:rPr>
        <w:t>At </w:t>
      </w:r>
      <w:r w:rsidRPr="00F23FCD">
        <w:rPr>
          <w:rStyle w:val="Strong"/>
          <w:rFonts w:ascii="Arial" w:hAnsi="Arial" w:cs="Arial"/>
          <w:b/>
          <w:color w:val="000000"/>
        </w:rPr>
        <w:t>NO</w:t>
      </w:r>
      <w:r>
        <w:rPr>
          <w:rStyle w:val="Strong"/>
          <w:rFonts w:ascii="Arial" w:hAnsi="Arial" w:cs="Arial"/>
          <w:color w:val="000000"/>
        </w:rPr>
        <w:t xml:space="preserve"> time</w:t>
      </w:r>
      <w:r>
        <w:rPr>
          <w:rFonts w:ascii="Arial" w:hAnsi="Arial" w:cs="Arial"/>
          <w:color w:val="000000"/>
        </w:rPr>
        <w:t> should a student give medication to another student.</w:t>
      </w:r>
    </w:p>
    <w:p w14:paraId="1EC61338" w14:textId="77777777" w:rsidR="00447DBC" w:rsidRDefault="00447DBC" w:rsidP="00447DBC">
      <w:pPr>
        <w:numPr>
          <w:ilvl w:val="2"/>
          <w:numId w:val="2"/>
        </w:numPr>
        <w:shd w:val="clear" w:color="auto" w:fill="FFFFFF"/>
        <w:spacing w:before="100" w:beforeAutospacing="1" w:after="100" w:afterAutospacing="1" w:line="240" w:lineRule="auto"/>
        <w:ind w:left="1440"/>
        <w:jc w:val="left"/>
        <w:rPr>
          <w:rFonts w:ascii="Arial" w:hAnsi="Arial" w:cs="Arial"/>
          <w:color w:val="000000"/>
        </w:rPr>
      </w:pPr>
      <w:r>
        <w:rPr>
          <w:rFonts w:ascii="Arial" w:hAnsi="Arial" w:cs="Arial"/>
          <w:color w:val="000000"/>
        </w:rPr>
        <w:lastRenderedPageBreak/>
        <w:t>The principal may revoke the self-medication privilege of any student found to be in violation of the policy.</w:t>
      </w:r>
    </w:p>
    <w:p w14:paraId="2FDC178C" w14:textId="230E0598" w:rsidR="00447DBC" w:rsidRPr="00F85FDB" w:rsidRDefault="00F85FDB" w:rsidP="00F85FDB">
      <w:pPr>
        <w:pStyle w:val="Heading2"/>
        <w:shd w:val="clear" w:color="auto" w:fill="FFFFFF"/>
        <w:rPr>
          <w:rFonts w:ascii="Times New Roman" w:hAnsi="Times New Roman" w:cs="Times New Roman"/>
          <w:color w:val="225D9E"/>
          <w:sz w:val="38"/>
          <w:szCs w:val="38"/>
        </w:rPr>
      </w:pPr>
      <w:bookmarkStart w:id="0" w:name="_GoBack"/>
      <w:r>
        <w:rPr>
          <w:rFonts w:ascii="Times New Roman" w:hAnsi="Times New Roman" w:cs="Times New Roman"/>
          <w:bCs/>
          <w:color w:val="225D9E"/>
          <w:sz w:val="38"/>
          <w:szCs w:val="38"/>
        </w:rPr>
        <w:t>IMPORTANT</w:t>
      </w:r>
    </w:p>
    <w:bookmarkEnd w:id="0"/>
    <w:p w14:paraId="29802549" w14:textId="77777777" w:rsidR="00447DBC" w:rsidRPr="00A82224" w:rsidRDefault="00447DBC" w:rsidP="00447DBC">
      <w:pPr>
        <w:shd w:val="clear" w:color="auto" w:fill="FFFFFF"/>
        <w:spacing w:before="100" w:beforeAutospacing="1" w:after="100" w:afterAutospacing="1" w:line="240" w:lineRule="auto"/>
        <w:ind w:left="720"/>
        <w:jc w:val="left"/>
        <w:rPr>
          <w:rFonts w:ascii="Arial" w:hAnsi="Arial" w:cs="Arial"/>
          <w:b w:val="0"/>
          <w:color w:val="000000"/>
        </w:rPr>
      </w:pPr>
      <w:r>
        <w:rPr>
          <w:rFonts w:ascii="Arial" w:hAnsi="Arial" w:cs="Arial"/>
          <w:color w:val="000000"/>
        </w:rPr>
        <w:t>The carrying of permissible medication by a student is a privilege. Students and parents need to be aware that it is an Olathe Student Code of Conduct violation (Class III, #7) to </w:t>
      </w:r>
      <w:r>
        <w:rPr>
          <w:rStyle w:val="Strong"/>
          <w:rFonts w:ascii="Arial" w:hAnsi="Arial" w:cs="Arial"/>
          <w:color w:val="000000"/>
        </w:rPr>
        <w:t>distribute or attempt to sell prescribed medications or over-the-counter medications</w:t>
      </w:r>
      <w:r>
        <w:rPr>
          <w:rFonts w:ascii="Arial" w:hAnsi="Arial" w:cs="Arial"/>
          <w:color w:val="000000"/>
        </w:rPr>
        <w:t>.</w:t>
      </w:r>
      <w:r>
        <w:rPr>
          <w:rFonts w:ascii="Arial" w:hAnsi="Arial" w:cs="Arial"/>
          <w:b w:val="0"/>
          <w:color w:val="000000"/>
        </w:rPr>
        <w:t xml:space="preserve">  </w:t>
      </w:r>
      <w:r>
        <w:rPr>
          <w:rFonts w:ascii="Arial" w:hAnsi="Arial" w:cs="Arial"/>
          <w:color w:val="000000"/>
        </w:rPr>
        <w:t>It is also an Olathe Student Code of Conduct violation (Class IV, #2) to </w:t>
      </w:r>
      <w:r>
        <w:rPr>
          <w:rStyle w:val="Strong"/>
          <w:rFonts w:ascii="Arial" w:hAnsi="Arial" w:cs="Arial"/>
          <w:color w:val="000000"/>
        </w:rPr>
        <w:t>possess or distribute a controlled substance</w:t>
      </w:r>
      <w:r>
        <w:rPr>
          <w:rFonts w:ascii="Arial" w:hAnsi="Arial" w:cs="Arial"/>
          <w:color w:val="000000"/>
        </w:rPr>
        <w:t> (see item 2 above) such as certain ADD/ADHD medications (e.g. Ritalin, Adderall), anti-anxiety medications (e.g. Valium, Xanax, Ativan), sleeping aids (e.g. Ambien, Lunesta), narcotics (e.g. Codeine, Oxycodone, Fentanyl), anabolic steroid medications (e.g. testosterone), and psychoactive substances (e.g. marijuana, THC) or hallucinogens (e.g. LSD, PCP, ketamine). If you are uncertain whether your student's medication is a controlled substance, please contact the school nurse or your healthcare provider for clarification. All controlled substances must be administered by the school nurse with a doctor's order.</w:t>
      </w:r>
    </w:p>
    <w:p w14:paraId="342329AD" w14:textId="77777777" w:rsidR="00447DBC" w:rsidRDefault="00447DBC" w:rsidP="00447DBC">
      <w:pPr>
        <w:shd w:val="clear" w:color="auto" w:fill="FFFFFF"/>
        <w:spacing w:after="240"/>
        <w:jc w:val="left"/>
        <w:rPr>
          <w:rFonts w:ascii="Times New Roman" w:eastAsia="Times New Roman" w:hAnsi="Times New Roman" w:cs="Times New Roman"/>
          <w:b w:val="0"/>
        </w:rPr>
      </w:pPr>
    </w:p>
    <w:p w14:paraId="4402A89D" w14:textId="77777777" w:rsidR="00447DBC" w:rsidRPr="00674486" w:rsidRDefault="00447DBC" w:rsidP="00447DBC">
      <w:pPr>
        <w:jc w:val="both"/>
        <w:rPr>
          <w:rFonts w:ascii="Arial" w:hAnsi="Arial" w:cs="Arial"/>
          <w:b w:val="0"/>
        </w:rPr>
      </w:pPr>
    </w:p>
    <w:p w14:paraId="350B75EA" w14:textId="77777777" w:rsidR="00447DBC" w:rsidRPr="00674486" w:rsidRDefault="00447DBC" w:rsidP="00447DBC">
      <w:pPr>
        <w:shd w:val="clear" w:color="auto" w:fill="FFFFFF"/>
        <w:jc w:val="left"/>
        <w:rPr>
          <w:rFonts w:ascii="Arial" w:hAnsi="Arial" w:cs="Arial"/>
          <w:b w:val="0"/>
        </w:rPr>
      </w:pPr>
    </w:p>
    <w:p w14:paraId="13B7548C" w14:textId="77777777" w:rsidR="007F4D00" w:rsidRDefault="00F85FDB"/>
    <w:sectPr w:rsidR="007F4D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C55435"/>
    <w:multiLevelType w:val="multilevel"/>
    <w:tmpl w:val="5AAAB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1">
      <w:lvl w:ilvl="1">
        <w:numFmt w:val="decimal"/>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DBC"/>
    <w:rsid w:val="002816EB"/>
    <w:rsid w:val="002C1E6C"/>
    <w:rsid w:val="00447DBC"/>
    <w:rsid w:val="00F85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C9CC0"/>
  <w15:chartTrackingRefBased/>
  <w15:docId w15:val="{50DBEAC6-44C5-42E3-96EC-F375E613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7DBC"/>
    <w:pPr>
      <w:spacing w:after="0" w:line="276" w:lineRule="auto"/>
      <w:jc w:val="center"/>
    </w:pPr>
    <w:rPr>
      <w:rFonts w:ascii="Century Gothic" w:eastAsia="Century Gothic" w:hAnsi="Century Gothic" w:cs="Century Gothic"/>
      <w:b/>
      <w:sz w:val="24"/>
      <w:szCs w:val="24"/>
      <w:lang w:val="en"/>
    </w:rPr>
  </w:style>
  <w:style w:type="paragraph" w:styleId="Heading1">
    <w:name w:val="heading 1"/>
    <w:basedOn w:val="Normal"/>
    <w:next w:val="Normal"/>
    <w:link w:val="Heading1Char"/>
    <w:uiPriority w:val="9"/>
    <w:qFormat/>
    <w:rsid w:val="00447DB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47DB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DBC"/>
    <w:rPr>
      <w:rFonts w:asciiTheme="majorHAnsi" w:eastAsiaTheme="majorEastAsia" w:hAnsiTheme="majorHAnsi" w:cstheme="majorBidi"/>
      <w:b/>
      <w:color w:val="2F5496" w:themeColor="accent1" w:themeShade="BF"/>
      <w:sz w:val="32"/>
      <w:szCs w:val="32"/>
      <w:lang w:val="en"/>
    </w:rPr>
  </w:style>
  <w:style w:type="character" w:customStyle="1" w:styleId="Heading2Char">
    <w:name w:val="Heading 2 Char"/>
    <w:basedOn w:val="DefaultParagraphFont"/>
    <w:link w:val="Heading2"/>
    <w:uiPriority w:val="9"/>
    <w:semiHidden/>
    <w:rsid w:val="00447DBC"/>
    <w:rPr>
      <w:rFonts w:asciiTheme="majorHAnsi" w:eastAsiaTheme="majorEastAsia" w:hAnsiTheme="majorHAnsi" w:cstheme="majorBidi"/>
      <w:b/>
      <w:color w:val="2F5496" w:themeColor="accent1" w:themeShade="BF"/>
      <w:sz w:val="26"/>
      <w:szCs w:val="26"/>
      <w:lang w:val="en"/>
    </w:rPr>
  </w:style>
  <w:style w:type="character" w:styleId="Hyperlink">
    <w:name w:val="Hyperlink"/>
    <w:basedOn w:val="DefaultParagraphFont"/>
    <w:uiPriority w:val="99"/>
    <w:unhideWhenUsed/>
    <w:rsid w:val="00447DBC"/>
    <w:rPr>
      <w:color w:val="0563C1" w:themeColor="hyperlink"/>
      <w:u w:val="single"/>
    </w:rPr>
  </w:style>
  <w:style w:type="paragraph" w:styleId="NormalWeb">
    <w:name w:val="Normal (Web)"/>
    <w:basedOn w:val="Normal"/>
    <w:uiPriority w:val="99"/>
    <w:unhideWhenUsed/>
    <w:rsid w:val="00447DBC"/>
    <w:pPr>
      <w:spacing w:before="100" w:beforeAutospacing="1" w:after="100" w:afterAutospacing="1" w:line="240" w:lineRule="auto"/>
      <w:jc w:val="left"/>
    </w:pPr>
    <w:rPr>
      <w:rFonts w:ascii="Times New Roman" w:eastAsia="Times New Roman" w:hAnsi="Times New Roman" w:cs="Times New Roman"/>
      <w:b w:val="0"/>
      <w:lang w:val="en-US"/>
    </w:rPr>
  </w:style>
  <w:style w:type="character" w:styleId="Strong">
    <w:name w:val="Strong"/>
    <w:basedOn w:val="DefaultParagraphFont"/>
    <w:uiPriority w:val="22"/>
    <w:qFormat/>
    <w:rsid w:val="00447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atheschools.org/cms/lib/KS01907024/Centricity/Domain/1227/MedAuthorization061912.pdf"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latheschools.org/cms/lib/KS01907024/Centricity/Domain/1227/Asthma%20Allergy%20Medication%20-%20Spanish.pdf" TargetMode="External"/><Relationship Id="rId5" Type="http://schemas.openxmlformats.org/officeDocument/2006/relationships/styles" Target="styles.xml"/><Relationship Id="rId10" Type="http://schemas.openxmlformats.org/officeDocument/2006/relationships/hyperlink" Target="https://www.olatheschools.org/cms/lib/KS01907024/Centricity/Domain/1227/Asthma%20Allergy%20Medication.pdf" TargetMode="External"/><Relationship Id="rId4" Type="http://schemas.openxmlformats.org/officeDocument/2006/relationships/numbering" Target="numbering.xml"/><Relationship Id="rId9" Type="http://schemas.openxmlformats.org/officeDocument/2006/relationships/hyperlink" Target="https://www.olatheschools.org/cms/lib/KS01907024/Centricity/Domain/1227/Med-Authorization-Spanish-061912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3D011459A4454BBB6940A42CB67986" ma:contentTypeVersion="13" ma:contentTypeDescription="Create a new document." ma:contentTypeScope="" ma:versionID="abaa08c333486ca906a6c8aaaa153855">
  <xsd:schema xmlns:xsd="http://www.w3.org/2001/XMLSchema" xmlns:xs="http://www.w3.org/2001/XMLSchema" xmlns:p="http://schemas.microsoft.com/office/2006/metadata/properties" xmlns:ns3="029cf074-b7cb-44ef-953f-b5f4832c7324" xmlns:ns4="2a232915-32c8-44d4-a4d5-453431a5cd20" targetNamespace="http://schemas.microsoft.com/office/2006/metadata/properties" ma:root="true" ma:fieldsID="4bb7cbdc7d45b578232c651d9a7b6046" ns3:_="" ns4:_="">
    <xsd:import namespace="029cf074-b7cb-44ef-953f-b5f4832c7324"/>
    <xsd:import namespace="2a232915-32c8-44d4-a4d5-453431a5cd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cf074-b7cb-44ef-953f-b5f4832c7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232915-32c8-44d4-a4d5-453431a5cd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D8E62B-22C9-43A7-8416-504C77F41F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2A8D2E-3F2A-4835-BDB4-E2CAB53EC683}">
  <ds:schemaRefs>
    <ds:schemaRef ds:uri="http://schemas.microsoft.com/sharepoint/v3/contenttype/forms"/>
  </ds:schemaRefs>
</ds:datastoreItem>
</file>

<file path=customXml/itemProps3.xml><?xml version="1.0" encoding="utf-8"?>
<ds:datastoreItem xmlns:ds="http://schemas.openxmlformats.org/officeDocument/2006/customXml" ds:itemID="{D31592D0-2367-4107-8F94-CA99111C0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cf074-b7cb-44ef-953f-b5f4832c7324"/>
    <ds:schemaRef ds:uri="2a232915-32c8-44d4-a4d5-453431a5cd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Waage</dc:creator>
  <cp:keywords/>
  <dc:description/>
  <cp:lastModifiedBy>Kathleen Waage</cp:lastModifiedBy>
  <cp:revision>2</cp:revision>
  <dcterms:created xsi:type="dcterms:W3CDTF">2022-05-18T20:08:00Z</dcterms:created>
  <dcterms:modified xsi:type="dcterms:W3CDTF">2022-05-18T20:17:00Z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0x010100ED3D011459A4454BBB6940A42CB67986</vt:lpwstr>
  </property>
</Properties>
</file>