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5004" w14:textId="44E3127E" w:rsidR="00DF278F" w:rsidRDefault="0000000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pict w14:anchorId="093611AB">
          <v:group id="_x0000_s1044" style="position:absolute;margin-left:0;margin-top:0;width:612pt;height:11in;z-index:-2248;mso-position-horizontal-relative:page;mso-position-vertical-relative:page" coordsize="12240,15840">
            <v:shape id="_x0000_s1045" style="position:absolute;width:12240;height:15840" coordsize="12240,15840" path="m12240,l,,,15840r12240,l12240,xe" fillcolor="#f4d266" stroked="f">
              <v:path arrowok="t"/>
            </v:shape>
            <w10:wrap anchorx="page" anchory="page"/>
          </v:group>
        </w:pict>
      </w:r>
    </w:p>
    <w:p w14:paraId="4D0294E6" w14:textId="792C9BBE" w:rsidR="00DF278F" w:rsidRDefault="00000000">
      <w:pPr>
        <w:spacing w:line="2761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54"/>
          <w:sz w:val="20"/>
          <w:szCs w:val="20"/>
        </w:rPr>
      </w:r>
      <w:r>
        <w:rPr>
          <w:rFonts w:ascii="Times New Roman" w:eastAsia="Times New Roman" w:hAnsi="Times New Roman" w:cs="Times New Roman"/>
          <w:position w:val="-54"/>
          <w:sz w:val="20"/>
          <w:szCs w:val="20"/>
        </w:rPr>
        <w:pict w14:anchorId="7F6A87D8">
          <v:group id="_x0000_s1030" style="width:565.85pt;height:138.1pt;mso-position-horizontal-relative:char;mso-position-vertical-relative:line" coordsize="11317,2762">
            <v:group id="_x0000_s1042" style="position:absolute;left:240;top:240;width:10837;height:2282" coordorigin="240,240" coordsize="10837,2282">
              <v:shape id="_x0000_s1043" style="position:absolute;left:240;top:240;width:10837;height:2282" coordorigin="240,240" coordsize="10837,2282" path="m240,2522r10836,l11076,240,240,240r,2282xe" fillcolor="#7cc9e8" stroked="f">
                <v:path arrowok="t"/>
              </v:shape>
            </v:group>
            <v:group id="_x0000_s1040" style="position:absolute;left:240;top:240;width:10837;height:2282" coordorigin="240,240" coordsize="10837,2282">
              <v:shape id="_x0000_s1041" style="position:absolute;left:240;top:240;width:10837;height:2282" coordorigin="240,240" coordsize="10837,2282" path="m240,2522r10836,l11076,240,240,240r,2282xe" filled="f" strokecolor="#6a7185" strokeweight="24pt">
                <v:path arrowok="t"/>
              </v:shape>
            </v:group>
            <v:group id="_x0000_s1038" style="position:absolute;left:1059;top:691;width:9199;height:1047" coordorigin="1059,691" coordsize="9199,1047">
              <v:shape id="_x0000_s1039" style="position:absolute;left:1059;top:691;width:9199;height:1047" coordorigin="1059,691" coordsize="9199,1047" path="m1059,1737r9198,l10257,691r-9198,l1059,1737xe" fillcolor="#7cc9e8" stroked="f">
                <v:path arrowok="t"/>
              </v:shape>
            </v:group>
            <v:group id="_x0000_s1036" style="position:absolute;left:1059;top:698;width:9199;height:2" coordorigin="1059,698" coordsize="9199,2">
              <v:shape id="_x0000_s1037" style="position:absolute;left:1059;top:698;width:9199;height:2" coordorigin="1059,698" coordsize="9199,0" path="m10257,698r-9198,e" filled="f" strokecolor="white">
                <v:path arrowok="t"/>
              </v:shape>
            </v:group>
            <v:group id="_x0000_s1034" style="position:absolute;left:1059;top:1729;width:9199;height:2" coordorigin="1059,1729" coordsize="9199,2">
              <v:shape id="_x0000_s1035" style="position:absolute;left:1059;top:1729;width:9199;height:2" coordorigin="1059,1729" coordsize="9199,0" path="m1059,1729r9198,e" filled="f" strokecolor="white">
                <v:path arrowok="t"/>
              </v:shape>
            </v:group>
            <v:group id="_x0000_s1031" style="position:absolute;left:1059;top:1737;width:9199;height:524" coordorigin="1059,1737" coordsize="9199,524">
              <v:shape id="_x0000_s1033" style="position:absolute;left:1059;top:1737;width:9199;height:524" coordorigin="1059,1737" coordsize="9199,524" path="m1059,2260r9198,l10257,1737r-9198,l1059,2260xe" fillcolor="#7cc9e8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240;top:480;width:10837;height:1802" fillcolor="#00b0f0" stroked="f">
                <v:textbox style="mso-next-textbox:#_x0000_s1032" inset="0,0,0,0">
                  <w:txbxContent>
                    <w:p w14:paraId="1D49DB3D" w14:textId="704C5C54" w:rsidR="00DF278F" w:rsidRPr="00AF0585" w:rsidRDefault="007D1125">
                      <w:pPr>
                        <w:spacing w:before="283"/>
                        <w:jc w:val="center"/>
                        <w:rPr>
                          <w:rFonts w:ascii="Palatino Linotype" w:eastAsia="Tahoma" w:hAnsi="Palatino Linotype" w:cs="Tahoma"/>
                          <w:sz w:val="72"/>
                          <w:szCs w:val="72"/>
                        </w:rPr>
                      </w:pPr>
                      <w:r w:rsidRPr="00AF0585">
                        <w:rPr>
                          <w:rFonts w:ascii="Palatino Linotype" w:hAnsi="Palatino Linotype"/>
                          <w:b/>
                          <w:color w:val="FFFFFF"/>
                          <w:w w:val="88"/>
                          <w:sz w:val="72"/>
                        </w:rPr>
                        <w:t>Indra Mursid,</w:t>
                      </w:r>
                      <w:r w:rsidRPr="00AF0585">
                        <w:rPr>
                          <w:rFonts w:ascii="Palatino Linotype" w:hAnsi="Palatino Linotype"/>
                          <w:b/>
                          <w:color w:val="FFFFFF"/>
                          <w:spacing w:val="-2"/>
                          <w:sz w:val="72"/>
                        </w:rPr>
                        <w:t xml:space="preserve"> </w:t>
                      </w:r>
                      <w:r w:rsidRPr="00AF0585">
                        <w:rPr>
                          <w:rFonts w:ascii="Palatino Linotype" w:hAnsi="Palatino Linotype"/>
                          <w:b/>
                          <w:color w:val="FFFFFF"/>
                          <w:spacing w:val="-1"/>
                          <w:w w:val="103"/>
                          <w:sz w:val="72"/>
                        </w:rPr>
                        <w:t>LPC</w:t>
                      </w:r>
                    </w:p>
                    <w:p w14:paraId="356C6A29" w14:textId="6EE73C11" w:rsidR="00DF278F" w:rsidRPr="006E7E5C" w:rsidRDefault="00000000">
                      <w:pPr>
                        <w:spacing w:before="268"/>
                        <w:jc w:val="center"/>
                        <w:rPr>
                          <w:rFonts w:ascii="Bahnschrift SemiCondensed" w:eastAsia="Calibri" w:hAnsi="Bahnschrift SemiCondensed" w:cs="Calibri"/>
                          <w:sz w:val="28"/>
                          <w:szCs w:val="28"/>
                        </w:rPr>
                      </w:pP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-1"/>
                          <w:w w:val="124"/>
                          <w:sz w:val="28"/>
                          <w:szCs w:val="28"/>
                        </w:rPr>
                        <w:t>O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15"/>
                          <w:sz w:val="28"/>
                          <w:szCs w:val="28"/>
                        </w:rPr>
                        <w:t>LATHE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03"/>
                          <w:sz w:val="28"/>
                          <w:szCs w:val="28"/>
                        </w:rPr>
                        <w:t>S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-1"/>
                          <w:w w:val="124"/>
                          <w:sz w:val="28"/>
                          <w:szCs w:val="28"/>
                        </w:rPr>
                        <w:t>O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11"/>
                          <w:sz w:val="28"/>
                          <w:szCs w:val="28"/>
                        </w:rPr>
                        <w:t>UTH’S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13"/>
                          <w:sz w:val="28"/>
                          <w:szCs w:val="28"/>
                        </w:rPr>
                        <w:t xml:space="preserve"> 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32"/>
                          <w:sz w:val="28"/>
                          <w:szCs w:val="28"/>
                        </w:rPr>
                        <w:t>C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-1"/>
                          <w:w w:val="124"/>
                          <w:sz w:val="28"/>
                          <w:szCs w:val="28"/>
                        </w:rPr>
                        <w:t>O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22"/>
                          <w:sz w:val="28"/>
                          <w:szCs w:val="28"/>
                        </w:rPr>
                        <w:t>N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-2"/>
                          <w:w w:val="122"/>
                          <w:sz w:val="28"/>
                          <w:szCs w:val="28"/>
                        </w:rPr>
                        <w:t>T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1"/>
                          <w:w w:val="110"/>
                          <w:sz w:val="28"/>
                          <w:szCs w:val="28"/>
                        </w:rPr>
                        <w:t>R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15"/>
                          <w:sz w:val="28"/>
                          <w:szCs w:val="28"/>
                        </w:rPr>
                        <w:t>A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32"/>
                          <w:sz w:val="28"/>
                          <w:szCs w:val="28"/>
                        </w:rPr>
                        <w:t>C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24"/>
                          <w:sz w:val="28"/>
                          <w:szCs w:val="28"/>
                        </w:rPr>
                        <w:t>T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1"/>
                          <w:w w:val="132"/>
                          <w:sz w:val="28"/>
                          <w:szCs w:val="28"/>
                        </w:rPr>
                        <w:t>C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-1"/>
                          <w:w w:val="117"/>
                          <w:sz w:val="28"/>
                          <w:szCs w:val="28"/>
                        </w:rPr>
                        <w:t>LINI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1"/>
                          <w:w w:val="117"/>
                          <w:sz w:val="28"/>
                          <w:szCs w:val="28"/>
                        </w:rPr>
                        <w:t>C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10"/>
                          <w:sz w:val="28"/>
                          <w:szCs w:val="28"/>
                        </w:rPr>
                        <w:t>IA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121"/>
                          <w:sz w:val="28"/>
                          <w:szCs w:val="28"/>
                        </w:rPr>
                        <w:t>N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22"/>
                          <w:sz w:val="28"/>
                          <w:szCs w:val="28"/>
                        </w:rPr>
                        <w:t xml:space="preserve"> 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-2"/>
                          <w:w w:val="98"/>
                          <w:sz w:val="28"/>
                          <w:szCs w:val="28"/>
                        </w:rPr>
                        <w:t>2</w:t>
                      </w:r>
                      <w:r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w w:val="98"/>
                          <w:sz w:val="28"/>
                          <w:szCs w:val="28"/>
                        </w:rPr>
                        <w:t>02</w:t>
                      </w:r>
                      <w:r w:rsidR="007D1125" w:rsidRPr="006E7E5C">
                        <w:rPr>
                          <w:rFonts w:ascii="Bahnschrift SemiCondensed" w:eastAsia="Calibri" w:hAnsi="Bahnschrift SemiCondensed" w:cs="Calibri"/>
                          <w:color w:val="FFFFFF"/>
                          <w:spacing w:val="1"/>
                          <w:w w:val="98"/>
                          <w:sz w:val="28"/>
                          <w:szCs w:val="28"/>
                        </w:rPr>
                        <w:t>2-2023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771727AC" w14:textId="43D02DC6" w:rsidR="00DF278F" w:rsidRDefault="00DF278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F70FA4A" w14:textId="77777777" w:rsidR="00AF0585" w:rsidRDefault="00AF0585">
      <w:pPr>
        <w:pStyle w:val="BodyText"/>
        <w:spacing w:line="292" w:lineRule="auto"/>
        <w:ind w:right="670"/>
        <w:rPr>
          <w:rFonts w:ascii="Tahoma" w:eastAsia="Tahoma" w:hAnsi="Tahoma" w:cs="Tahoma"/>
          <w:b/>
          <w:bCs/>
        </w:rPr>
      </w:pPr>
    </w:p>
    <w:p w14:paraId="4E59F5CF" w14:textId="6FBD624C" w:rsidR="00DF278F" w:rsidRDefault="00000000">
      <w:pPr>
        <w:pStyle w:val="BodyText"/>
        <w:spacing w:line="292" w:lineRule="auto"/>
        <w:ind w:right="670"/>
      </w:pPr>
      <w:r>
        <w:rPr>
          <w:rFonts w:ascii="Tahoma" w:eastAsia="Tahoma" w:hAnsi="Tahoma" w:cs="Tahoma"/>
          <w:b/>
          <w:bCs/>
        </w:rPr>
        <w:t xml:space="preserve">WHO: </w:t>
      </w:r>
      <w:r>
        <w:t xml:space="preserve">Olathe South is </w:t>
      </w:r>
      <w:r w:rsidR="00E367DB">
        <w:t>working with Resolve Counseling &amp; Wellness this year to help provide mental health support to our students. This year we are teaming up with</w:t>
      </w:r>
      <w:r>
        <w:t xml:space="preserve"> contract clinician </w:t>
      </w:r>
      <w:r w:rsidR="007D1125">
        <w:rPr>
          <w:spacing w:val="-5"/>
        </w:rPr>
        <w:t>Indra Mursid</w:t>
      </w:r>
      <w:r>
        <w:rPr>
          <w:spacing w:val="-8"/>
        </w:rPr>
        <w:t xml:space="preserve">, </w:t>
      </w:r>
      <w:r>
        <w:t>Licensed</w:t>
      </w:r>
      <w:r>
        <w:rPr>
          <w:w w:val="99"/>
        </w:rPr>
        <w:t xml:space="preserve"> </w:t>
      </w:r>
      <w:r w:rsidR="007D1125">
        <w:rPr>
          <w:w w:val="99"/>
        </w:rPr>
        <w:t>Profes</w:t>
      </w:r>
      <w:r>
        <w:rPr>
          <w:rFonts w:cs="Calibri"/>
        </w:rPr>
        <w:t xml:space="preserve">sional </w:t>
      </w:r>
      <w:r>
        <w:rPr>
          <w:rFonts w:cs="Calibri"/>
          <w:spacing w:val="-4"/>
        </w:rPr>
        <w:t xml:space="preserve">Counselor. </w:t>
      </w:r>
      <w:r w:rsidR="00E367DB">
        <w:rPr>
          <w:rFonts w:cs="Calibri"/>
        </w:rPr>
        <w:t>Indra</w:t>
      </w:r>
      <w:r>
        <w:rPr>
          <w:rFonts w:cs="Calibri"/>
        </w:rPr>
        <w:t xml:space="preserve"> earned her </w:t>
      </w:r>
      <w:r w:rsidR="007D1125">
        <w:rPr>
          <w:rFonts w:cs="Calibri"/>
          <w:spacing w:val="-5"/>
        </w:rPr>
        <w:t xml:space="preserve">Bachelors of Arts in 2018 and her Masters of Science in Counseling Psychology from </w:t>
      </w:r>
      <w:r w:rsidR="007D1125">
        <w:rPr>
          <w:rFonts w:cs="Calibri"/>
          <w:spacing w:val="-4"/>
        </w:rPr>
        <w:t xml:space="preserve">Avila University in 2021. </w:t>
      </w:r>
    </w:p>
    <w:p w14:paraId="40D13E2C" w14:textId="3F57EB6F" w:rsidR="00034D7E" w:rsidRDefault="00E367DB">
      <w:pPr>
        <w:pStyle w:val="BodyText"/>
        <w:spacing w:before="110" w:line="295" w:lineRule="auto"/>
        <w:ind w:right="670"/>
        <w:rPr>
          <w:spacing w:val="-5"/>
        </w:rPr>
      </w:pPr>
      <w:r>
        <w:rPr>
          <w:rFonts w:ascii="Tahoma"/>
          <w:b/>
        </w:rPr>
        <w:t>HOURS:</w:t>
      </w:r>
      <w:r w:rsidR="00034D7E">
        <w:rPr>
          <w:rFonts w:ascii="Tahoma"/>
          <w:b/>
        </w:rPr>
        <w:t xml:space="preserve"> </w:t>
      </w:r>
      <w:r w:rsidR="00034D7E">
        <w:rPr>
          <w:spacing w:val="-4"/>
        </w:rPr>
        <w:t xml:space="preserve">Will </w:t>
      </w:r>
      <w:r>
        <w:t xml:space="preserve">be </w:t>
      </w:r>
      <w:r>
        <w:rPr>
          <w:spacing w:val="-3"/>
        </w:rPr>
        <w:t xml:space="preserve">available </w:t>
      </w:r>
      <w:r>
        <w:t xml:space="preserve">to meet with students at Olathe South on </w:t>
      </w:r>
      <w:r w:rsidR="00034D7E">
        <w:rPr>
          <w:spacing w:val="-5"/>
        </w:rPr>
        <w:t>Wednesdays all day, and every Thursday from 8 a.m. until 11 a.m.</w:t>
      </w:r>
    </w:p>
    <w:p w14:paraId="3558BFCA" w14:textId="7CE5F25D" w:rsidR="00DF278F" w:rsidRDefault="00000000">
      <w:pPr>
        <w:pStyle w:val="BodyText"/>
        <w:spacing w:before="103" w:line="292" w:lineRule="auto"/>
        <w:ind w:right="670"/>
      </w:pPr>
      <w:r>
        <w:rPr>
          <w:rFonts w:ascii="Tahoma"/>
          <w:b/>
          <w:spacing w:val="-3"/>
        </w:rPr>
        <w:t xml:space="preserve">HOW: </w:t>
      </w:r>
      <w:r>
        <w:t xml:space="preserve">If </w:t>
      </w:r>
      <w:r>
        <w:rPr>
          <w:spacing w:val="-3"/>
        </w:rPr>
        <w:t xml:space="preserve">you would like additional </w:t>
      </w:r>
      <w:r>
        <w:t xml:space="preserve">information on </w:t>
      </w:r>
      <w:r>
        <w:rPr>
          <w:spacing w:val="-3"/>
        </w:rPr>
        <w:t xml:space="preserve">referring your </w:t>
      </w:r>
      <w:r>
        <w:t xml:space="preserve">student </w:t>
      </w:r>
      <w:r>
        <w:rPr>
          <w:spacing w:val="-4"/>
        </w:rPr>
        <w:t>for</w:t>
      </w:r>
      <w:r>
        <w:rPr>
          <w:spacing w:val="22"/>
        </w:rPr>
        <w:t xml:space="preserve"> </w:t>
      </w:r>
      <w:r>
        <w:t>this</w:t>
      </w:r>
      <w:r>
        <w:rPr>
          <w:w w:val="98"/>
        </w:rPr>
        <w:t xml:space="preserve"> </w:t>
      </w:r>
      <w:r>
        <w:t xml:space="preserve">therapeutic support, please contact </w:t>
      </w:r>
      <w:r w:rsidR="00876728">
        <w:t>your students</w:t>
      </w:r>
      <w:r>
        <w:t xml:space="preserve"> OS </w:t>
      </w:r>
      <w:r>
        <w:rPr>
          <w:spacing w:val="-4"/>
        </w:rPr>
        <w:t xml:space="preserve">counselor, </w:t>
      </w:r>
      <w:r>
        <w:t xml:space="preserve">social </w:t>
      </w:r>
      <w:r>
        <w:rPr>
          <w:spacing w:val="-4"/>
        </w:rPr>
        <w:t xml:space="preserve">worker </w:t>
      </w:r>
      <w:r>
        <w:t xml:space="preserve">or </w:t>
      </w:r>
      <w:r>
        <w:rPr>
          <w:spacing w:val="-4"/>
        </w:rPr>
        <w:t>administrator.</w:t>
      </w:r>
      <w:r>
        <w:rPr>
          <w:spacing w:val="45"/>
        </w:rPr>
        <w:t xml:space="preserve"> </w:t>
      </w:r>
      <w:r>
        <w:t>All</w:t>
      </w:r>
      <w:r>
        <w:rPr>
          <w:w w:val="96"/>
        </w:rPr>
        <w:t xml:space="preserve"> </w:t>
      </w:r>
      <w:r>
        <w:rPr>
          <w:spacing w:val="-3"/>
        </w:rPr>
        <w:t xml:space="preserve">referrals </w:t>
      </w:r>
      <w:r>
        <w:rPr>
          <w:spacing w:val="-4"/>
        </w:rPr>
        <w:t>are</w:t>
      </w:r>
      <w:r w:rsidR="00E005B7">
        <w:rPr>
          <w:spacing w:val="-4"/>
        </w:rPr>
        <w:t xml:space="preserve"> </w:t>
      </w:r>
      <w:r>
        <w:rPr>
          <w:spacing w:val="-42"/>
        </w:rPr>
        <w:t xml:space="preserve"> </w:t>
      </w:r>
      <w:r>
        <w:t>confidential.</w:t>
      </w:r>
    </w:p>
    <w:p w14:paraId="28C2831F" w14:textId="03675773" w:rsidR="00DF278F" w:rsidRDefault="00DF278F">
      <w:pPr>
        <w:rPr>
          <w:rFonts w:ascii="Calibri" w:eastAsia="Calibri" w:hAnsi="Calibri" w:cs="Calibri"/>
          <w:sz w:val="20"/>
          <w:szCs w:val="20"/>
        </w:rPr>
      </w:pPr>
    </w:p>
    <w:p w14:paraId="492D14D4" w14:textId="1FF8BE82" w:rsidR="00DF278F" w:rsidRDefault="00DF278F">
      <w:pPr>
        <w:spacing w:before="11"/>
        <w:rPr>
          <w:rFonts w:ascii="Calibri" w:eastAsia="Calibri" w:hAnsi="Calibri" w:cs="Calibri"/>
          <w:sz w:val="17"/>
          <w:szCs w:val="17"/>
        </w:rPr>
      </w:pPr>
    </w:p>
    <w:p w14:paraId="633FB089" w14:textId="6DC38C7D" w:rsidR="00876728" w:rsidRDefault="00876728">
      <w:pPr>
        <w:spacing w:before="56" w:line="304" w:lineRule="auto"/>
        <w:ind w:left="727" w:right="5133" w:firstLine="1"/>
        <w:jc w:val="center"/>
        <w:rPr>
          <w:rFonts w:ascii="Calibri" w:eastAsia="Calibri" w:hAnsi="Calibri" w:cs="Calibri"/>
          <w:sz w:val="24"/>
          <w:szCs w:val="24"/>
        </w:rPr>
      </w:pPr>
    </w:p>
    <w:p w14:paraId="2ED7A59C" w14:textId="01F186C2" w:rsidR="00876728" w:rsidRDefault="00AF0585">
      <w:pPr>
        <w:spacing w:before="56" w:line="304" w:lineRule="auto"/>
        <w:ind w:left="727" w:right="5133" w:firstLine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F30A33" wp14:editId="4A7A38CA">
            <wp:simplePos x="0" y="0"/>
            <wp:positionH relativeFrom="column">
              <wp:posOffset>4098290</wp:posOffset>
            </wp:positionH>
            <wp:positionV relativeFrom="page">
              <wp:posOffset>5915025</wp:posOffset>
            </wp:positionV>
            <wp:extent cx="3019425" cy="2886075"/>
            <wp:effectExtent l="0" t="0" r="0" b="0"/>
            <wp:wrapSquare wrapText="bothSides"/>
            <wp:docPr id="1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886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5777B" w14:textId="004C0D2A" w:rsidR="007D1125" w:rsidRDefault="007D1125">
      <w:pPr>
        <w:spacing w:before="56" w:line="304" w:lineRule="auto"/>
        <w:ind w:left="727" w:right="5133" w:firstLine="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Indra specializes in anxiety, depression, life transitions, and navigating identity, sexuality, and career paths. </w:t>
      </w:r>
      <w:r w:rsidR="00034D7E">
        <w:rPr>
          <w:rFonts w:ascii="Calibri" w:eastAsia="Calibri" w:hAnsi="Calibri" w:cs="Calibri"/>
          <w:sz w:val="24"/>
          <w:szCs w:val="24"/>
        </w:rPr>
        <w:t xml:space="preserve">She has previous experience with working for non-profit organizations and higher education, including community colleges. Indra is an 2SLGBTWIA+ affirming therapist and works from a collaborative framework that focuses on the clients wants and needs. The goal is to cultivate a warm, inviting, and safe space students to expand, process, heal, identify, and explore. She is here to support and empower you.  </w:t>
      </w:r>
    </w:p>
    <w:p w14:paraId="519982A7" w14:textId="63C2AB7A" w:rsidR="00DF278F" w:rsidRDefault="00E005B7">
      <w:pPr>
        <w:spacing w:before="79"/>
        <w:ind w:left="724" w:right="5130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pict w14:anchorId="4AC0DBF2">
          <v:rect id="Ink 5" o:spid="_x0000_s1047" style="position:absolute;left:0;text-align:left;margin-left:634.2pt;margin-top:32.2pt;width:8.8pt;height:17.05pt;z-index:503316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coordorigin="1,1" coordsize="11,1" filled="f" strokecolor="#fffc00" strokeweight="6mm">
            <v:stroke opacity="21845f" endcap="square"/>
            <v:path shadowok="f" o:extrusionok="f" fillok="f" insetpenok="f"/>
            <o:lock v:ext="edit" rotation="t" text="t"/>
            <o:ink i="AF0dAhguARBYz1SK5pfFT48G+LrS4ZsiAxNIFET/+QNFrAJHAUbYBFcJAAAABQILZBkYMgqBx///&#10;D4DH//8PMwqBx///D4DH//8PChIDgpzAgpQKABEgoO5C0by72AG=&#10;" annotation="t"/>
          </v:rect>
        </w:pict>
      </w:r>
    </w:p>
    <w:sectPr w:rsidR="00DF278F">
      <w:type w:val="continuous"/>
      <w:pgSz w:w="12240" w:h="15840"/>
      <w:pgMar w:top="400" w:right="3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78F"/>
    <w:rsid w:val="00034D7E"/>
    <w:rsid w:val="006E7E5C"/>
    <w:rsid w:val="007D1125"/>
    <w:rsid w:val="008352C4"/>
    <w:rsid w:val="00876728"/>
    <w:rsid w:val="00AF0585"/>
    <w:rsid w:val="00DF278F"/>
    <w:rsid w:val="00E005B7"/>
    <w:rsid w:val="00E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0087391E"/>
  <w15:docId w15:val="{CFFC9889-69DC-4668-B42F-FFDA5D38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713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 of Kelsey Ney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 of Kelsey Ney</dc:title>
  <dc:creator>Sarah DeCelles</dc:creator>
  <cp:lastModifiedBy>Danielle LeGrand</cp:lastModifiedBy>
  <cp:revision>3</cp:revision>
  <dcterms:created xsi:type="dcterms:W3CDTF">2022-08-29T16:37:00Z</dcterms:created>
  <dcterms:modified xsi:type="dcterms:W3CDTF">2022-08-29T19:02:00Z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2022-08-29T00:00:00Z</vt:filetime>
  </property>
</Properties>
</file>